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4B0A" w14:textId="77777777" w:rsidR="00870C8E" w:rsidRPr="000D44FF" w:rsidRDefault="00870C8E" w:rsidP="000D44FF">
      <w:pPr>
        <w:spacing w:before="44" w:after="0" w:line="240" w:lineRule="auto"/>
        <w:ind w:right="-20"/>
        <w:rPr>
          <w:rFonts w:ascii="Trefoil Slab" w:hAnsi="Trefoil Slab" w:cs="Arial"/>
          <w:noProof/>
        </w:rPr>
      </w:pPr>
    </w:p>
    <w:p w14:paraId="0D1447D2" w14:textId="2CED9F5F" w:rsidR="00AE1AB1" w:rsidRPr="000D44FF" w:rsidRDefault="00AE1AB1" w:rsidP="000D44FF">
      <w:pPr>
        <w:spacing w:before="44" w:after="0" w:line="240" w:lineRule="auto"/>
        <w:ind w:right="-20"/>
        <w:rPr>
          <w:rFonts w:ascii="Trefoil Slab" w:hAnsi="Trefoil Slab" w:cs="Arial"/>
        </w:rPr>
      </w:pPr>
    </w:p>
    <w:p w14:paraId="5F153A12" w14:textId="77777777" w:rsidR="00F83674" w:rsidRPr="000D44FF" w:rsidRDefault="00F83674" w:rsidP="000D44FF">
      <w:pPr>
        <w:spacing w:before="44" w:after="0" w:line="240" w:lineRule="auto"/>
        <w:ind w:right="-20"/>
        <w:rPr>
          <w:rFonts w:ascii="Palatino Linotype" w:hAnsi="Palatino Linotype" w:cs="Arial"/>
        </w:rPr>
      </w:pPr>
    </w:p>
    <w:p w14:paraId="5BE2946C" w14:textId="77777777" w:rsidR="00F83674" w:rsidRPr="000D44FF" w:rsidRDefault="00F83674" w:rsidP="000D44FF">
      <w:pPr>
        <w:spacing w:before="44" w:after="0" w:line="240" w:lineRule="auto"/>
        <w:ind w:right="-20"/>
        <w:rPr>
          <w:rFonts w:ascii="Palatino Linotype" w:hAnsi="Palatino Linotype" w:cs="Arial"/>
        </w:rPr>
      </w:pPr>
    </w:p>
    <w:p w14:paraId="48D4D750" w14:textId="77777777" w:rsidR="009E3C32" w:rsidRPr="000D44FF" w:rsidRDefault="009E3C32" w:rsidP="000D44FF">
      <w:pPr>
        <w:spacing w:before="44" w:after="0" w:line="240" w:lineRule="auto"/>
        <w:ind w:right="-20"/>
        <w:rPr>
          <w:rFonts w:ascii="Palatino Linotype" w:hAnsi="Palatino Linotype" w:cs="Arial"/>
        </w:rPr>
      </w:pPr>
    </w:p>
    <w:p w14:paraId="27602FB3" w14:textId="75AB547B" w:rsidR="00AE1AB1" w:rsidRPr="000D44FF" w:rsidRDefault="00AE1AB1" w:rsidP="000D44FF">
      <w:pPr>
        <w:spacing w:before="44" w:after="0" w:line="240" w:lineRule="auto"/>
        <w:ind w:right="-20"/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>Dear Manager,</w:t>
      </w:r>
    </w:p>
    <w:p w14:paraId="77DDED7D" w14:textId="77777777" w:rsidR="00F83674" w:rsidRPr="000D44FF" w:rsidRDefault="00F83674" w:rsidP="000D44FF">
      <w:pPr>
        <w:spacing w:before="44" w:after="0" w:line="240" w:lineRule="auto"/>
        <w:ind w:right="-20"/>
        <w:rPr>
          <w:rFonts w:ascii="Palatino Linotype" w:hAnsi="Palatino Linotype" w:cs="Arial"/>
        </w:rPr>
      </w:pPr>
    </w:p>
    <w:p w14:paraId="3012BD8B" w14:textId="68689049" w:rsidR="00AE1AB1" w:rsidRPr="000D44FF" w:rsidRDefault="00AE1AB1" w:rsidP="000D44FF">
      <w:pPr>
        <w:rPr>
          <w:rFonts w:ascii="Palatino Linotype" w:hAnsi="Palatino Linotype" w:cs="Arial"/>
          <w:b/>
          <w:bCs/>
        </w:rPr>
      </w:pPr>
      <w:r w:rsidRPr="000D44FF">
        <w:rPr>
          <w:rFonts w:ascii="Palatino Linotype" w:hAnsi="Palatino Linotype" w:cs="Arial"/>
          <w:b/>
          <w:bCs/>
        </w:rPr>
        <w:t>Did you know the Girl Scout Cookie Program is the largest girl-led business in the world?</w:t>
      </w:r>
    </w:p>
    <w:p w14:paraId="59FE5D54" w14:textId="5D95A157" w:rsidR="00AE1AB1" w:rsidRPr="000D44FF" w:rsidRDefault="00897AD8" w:rsidP="000D44FF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The Girl Scout Cookie Program</w:t>
      </w:r>
      <w:r w:rsidR="00AE1AB1" w:rsidRPr="000D44FF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is </w:t>
      </w:r>
      <w:r w:rsidR="00AE1AB1" w:rsidRPr="000D44FF">
        <w:rPr>
          <w:rFonts w:ascii="Palatino Linotype" w:hAnsi="Palatino Linotype" w:cs="Arial"/>
        </w:rPr>
        <w:t xml:space="preserve">a fun way for </w:t>
      </w:r>
      <w:r>
        <w:rPr>
          <w:rFonts w:ascii="Palatino Linotype" w:hAnsi="Palatino Linotype" w:cs="Arial"/>
        </w:rPr>
        <w:t>Girl Scouts</w:t>
      </w:r>
      <w:r w:rsidR="00AE1AB1" w:rsidRPr="000D44FF">
        <w:rPr>
          <w:rFonts w:ascii="Palatino Linotype" w:hAnsi="Palatino Linotype" w:cs="Arial"/>
        </w:rPr>
        <w:t xml:space="preserve"> of all ages to learn valuable </w:t>
      </w:r>
      <w:r w:rsidR="000D44FF" w:rsidRPr="000D44FF">
        <w:rPr>
          <w:rFonts w:ascii="Palatino Linotype" w:hAnsi="Palatino Linotype" w:cs="Arial"/>
        </w:rPr>
        <w:t xml:space="preserve">business </w:t>
      </w:r>
      <w:r w:rsidR="00553E05" w:rsidRPr="000D44FF">
        <w:rPr>
          <w:rFonts w:ascii="Palatino Linotype" w:hAnsi="Palatino Linotype" w:cs="Arial"/>
        </w:rPr>
        <w:t>skills</w:t>
      </w:r>
      <w:r w:rsidR="00AE1AB1" w:rsidRPr="000D44FF">
        <w:rPr>
          <w:rFonts w:ascii="Palatino Linotype" w:hAnsi="Palatino Linotype" w:cs="Arial"/>
        </w:rPr>
        <w:t xml:space="preserve"> such as goal setting, money management, and people skills. </w:t>
      </w:r>
      <w:r>
        <w:rPr>
          <w:rFonts w:ascii="Palatino Linotype" w:hAnsi="Palatino Linotype" w:cs="Arial"/>
        </w:rPr>
        <w:t xml:space="preserve">It </w:t>
      </w:r>
      <w:r w:rsidR="00AE1AB1" w:rsidRPr="000D44FF">
        <w:rPr>
          <w:rFonts w:ascii="Palatino Linotype" w:hAnsi="Palatino Linotype" w:cs="Arial"/>
        </w:rPr>
        <w:t>is a powerful, hands-on leadership and entrepreneurial program. Last year over 250 business</w:t>
      </w:r>
      <w:r w:rsidR="00693541">
        <w:rPr>
          <w:rFonts w:ascii="Palatino Linotype" w:hAnsi="Palatino Linotype" w:cs="Arial"/>
        </w:rPr>
        <w:t>es</w:t>
      </w:r>
      <w:r w:rsidR="00AE1AB1" w:rsidRPr="000D44FF">
        <w:rPr>
          <w:rFonts w:ascii="Palatino Linotype" w:hAnsi="Palatino Linotype" w:cs="Arial"/>
        </w:rPr>
        <w:t xml:space="preserve"> in Texas helped </w:t>
      </w:r>
      <w:r>
        <w:rPr>
          <w:rFonts w:ascii="Palatino Linotype" w:hAnsi="Palatino Linotype" w:cs="Arial"/>
        </w:rPr>
        <w:t>Girl Scouts</w:t>
      </w:r>
      <w:r w:rsidR="00AE1AB1" w:rsidRPr="000D44FF">
        <w:rPr>
          <w:rFonts w:ascii="Palatino Linotype" w:hAnsi="Palatino Linotype" w:cs="Arial"/>
        </w:rPr>
        <w:t xml:space="preserve"> reach their goals by allowing them to set up cookie booths at their </w:t>
      </w:r>
      <w:r>
        <w:rPr>
          <w:rFonts w:ascii="Palatino Linotype" w:hAnsi="Palatino Linotype" w:cs="Arial"/>
        </w:rPr>
        <w:t xml:space="preserve">business </w:t>
      </w:r>
      <w:r w:rsidR="00AE1AB1" w:rsidRPr="000D44FF">
        <w:rPr>
          <w:rFonts w:ascii="Palatino Linotype" w:hAnsi="Palatino Linotype" w:cs="Arial"/>
        </w:rPr>
        <w:t>locations.</w:t>
      </w:r>
    </w:p>
    <w:p w14:paraId="0E4F4592" w14:textId="24C76FC0" w:rsidR="00AE1AB1" w:rsidRPr="000D44FF" w:rsidRDefault="00AE1AB1" w:rsidP="000D44FF">
      <w:pPr>
        <w:rPr>
          <w:rFonts w:ascii="Palatino Linotype" w:hAnsi="Palatino Linotype" w:cs="Arial"/>
          <w:b/>
          <w:bCs/>
        </w:rPr>
      </w:pPr>
      <w:r w:rsidRPr="000D44FF">
        <w:rPr>
          <w:rFonts w:ascii="Palatino Linotype" w:hAnsi="Palatino Linotype" w:cs="Arial"/>
          <w:b/>
          <w:bCs/>
        </w:rPr>
        <w:t xml:space="preserve">Would you be willing to help support </w:t>
      </w:r>
      <w:r w:rsidR="00897AD8">
        <w:rPr>
          <w:rFonts w:ascii="Palatino Linotype" w:hAnsi="Palatino Linotype" w:cs="Arial"/>
          <w:b/>
          <w:bCs/>
        </w:rPr>
        <w:t>Girl Scouts</w:t>
      </w:r>
      <w:r w:rsidRPr="000D44FF">
        <w:rPr>
          <w:rFonts w:ascii="Palatino Linotype" w:hAnsi="Palatino Linotype" w:cs="Arial"/>
          <w:b/>
          <w:bCs/>
        </w:rPr>
        <w:t xml:space="preserve"> in your community by allowing them to set up cookie booths?</w:t>
      </w:r>
    </w:p>
    <w:p w14:paraId="122CB4A7" w14:textId="7D67C359" w:rsidR="00AE1AB1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 xml:space="preserve">By </w:t>
      </w:r>
      <w:r w:rsidR="00897AD8">
        <w:rPr>
          <w:rFonts w:ascii="Palatino Linotype" w:hAnsi="Palatino Linotype" w:cs="Arial"/>
        </w:rPr>
        <w:t>saying YES,</w:t>
      </w:r>
      <w:r w:rsidRPr="000D44FF">
        <w:rPr>
          <w:rFonts w:ascii="Palatino Linotype" w:hAnsi="Palatino Linotype" w:cs="Arial"/>
        </w:rPr>
        <w:t xml:space="preserve"> </w:t>
      </w:r>
      <w:r w:rsidR="00897AD8">
        <w:rPr>
          <w:rFonts w:ascii="Palatino Linotype" w:hAnsi="Palatino Linotype" w:cs="Arial"/>
        </w:rPr>
        <w:t>you are</w:t>
      </w:r>
      <w:r w:rsidRPr="000D44FF">
        <w:rPr>
          <w:rFonts w:ascii="Palatino Linotype" w:hAnsi="Palatino Linotype" w:cs="Arial"/>
        </w:rPr>
        <w:t xml:space="preserve"> helping </w:t>
      </w:r>
      <w:r w:rsidR="00897AD8">
        <w:rPr>
          <w:rFonts w:ascii="Palatino Linotype" w:hAnsi="Palatino Linotype" w:cs="Arial"/>
        </w:rPr>
        <w:t>Girl Scouts</w:t>
      </w:r>
      <w:r w:rsidRPr="000D44FF">
        <w:rPr>
          <w:rFonts w:ascii="Palatino Linotype" w:hAnsi="Palatino Linotype" w:cs="Arial"/>
        </w:rPr>
        <w:t xml:space="preserve"> develop financial literacy skills that will last a lifetime, while also driving customer</w:t>
      </w:r>
      <w:r w:rsidR="00897AD8">
        <w:rPr>
          <w:rFonts w:ascii="Palatino Linotype" w:hAnsi="Palatino Linotype" w:cs="Arial"/>
        </w:rPr>
        <w:t>s</w:t>
      </w:r>
      <w:r w:rsidRPr="000D44FF">
        <w:rPr>
          <w:rFonts w:ascii="Palatino Linotype" w:hAnsi="Palatino Linotype" w:cs="Arial"/>
        </w:rPr>
        <w:t xml:space="preserve"> to your business</w:t>
      </w:r>
      <w:r w:rsidR="00897AD8">
        <w:rPr>
          <w:rFonts w:ascii="Palatino Linotype" w:hAnsi="Palatino Linotype" w:cs="Arial"/>
        </w:rPr>
        <w:t>.</w:t>
      </w:r>
    </w:p>
    <w:p w14:paraId="581B3080" w14:textId="00C0DF95" w:rsidR="00AE1AB1" w:rsidRPr="000D44FF" w:rsidRDefault="00897AD8" w:rsidP="000D44FF">
      <w:pPr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The Girl Scout Cookie Program runs January 10 – March 2, 2025.</w:t>
      </w:r>
    </w:p>
    <w:p w14:paraId="2620836E" w14:textId="7583C9B8" w:rsidR="00AE1AB1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 xml:space="preserve">Girl Scouts of Texas Oklahoma Plains </w:t>
      </w:r>
      <w:r w:rsidR="007165EB">
        <w:rPr>
          <w:rFonts w:ascii="Palatino Linotype" w:hAnsi="Palatino Linotype" w:cs="Arial"/>
        </w:rPr>
        <w:t>includes</w:t>
      </w:r>
      <w:r w:rsidRPr="000D44FF">
        <w:rPr>
          <w:rFonts w:ascii="Palatino Linotype" w:hAnsi="Palatino Linotype" w:cs="Arial"/>
        </w:rPr>
        <w:t xml:space="preserve"> </w:t>
      </w:r>
      <w:r w:rsidR="002F69B9">
        <w:rPr>
          <w:rFonts w:ascii="Palatino Linotype" w:hAnsi="Palatino Linotype" w:cs="Arial"/>
        </w:rPr>
        <w:t>78</w:t>
      </w:r>
      <w:r w:rsidR="00032490" w:rsidRPr="000D44FF">
        <w:rPr>
          <w:rFonts w:ascii="Palatino Linotype" w:hAnsi="Palatino Linotype" w:cs="Arial"/>
        </w:rPr>
        <w:t xml:space="preserve"> </w:t>
      </w:r>
      <w:r w:rsidRPr="000D44FF">
        <w:rPr>
          <w:rFonts w:ascii="Palatino Linotype" w:hAnsi="Palatino Linotype" w:cs="Arial"/>
        </w:rPr>
        <w:t xml:space="preserve">counties </w:t>
      </w:r>
      <w:r w:rsidR="00032490" w:rsidRPr="000D44FF">
        <w:rPr>
          <w:rFonts w:ascii="Palatino Linotype" w:hAnsi="Palatino Linotype" w:cs="Arial"/>
        </w:rPr>
        <w:t>in</w:t>
      </w:r>
      <w:r w:rsidR="00897AD8">
        <w:rPr>
          <w:rFonts w:ascii="Palatino Linotype" w:hAnsi="Palatino Linotype" w:cs="Arial"/>
        </w:rPr>
        <w:t xml:space="preserve"> north and west </w:t>
      </w:r>
      <w:r w:rsidR="00032490" w:rsidRPr="000D44FF">
        <w:rPr>
          <w:rFonts w:ascii="Palatino Linotype" w:hAnsi="Palatino Linotype" w:cs="Arial"/>
        </w:rPr>
        <w:t>Texas and the</w:t>
      </w:r>
      <w:r w:rsidR="00897AD8">
        <w:rPr>
          <w:rFonts w:ascii="Palatino Linotype" w:hAnsi="Palatino Linotype" w:cs="Arial"/>
        </w:rPr>
        <w:t xml:space="preserve"> three counties of the </w:t>
      </w:r>
      <w:r w:rsidR="00032490" w:rsidRPr="000D44FF">
        <w:rPr>
          <w:rFonts w:ascii="Palatino Linotype" w:hAnsi="Palatino Linotype" w:cs="Arial"/>
        </w:rPr>
        <w:t xml:space="preserve">Oklahoma </w:t>
      </w:r>
      <w:r w:rsidR="002F69B9">
        <w:rPr>
          <w:rFonts w:ascii="Palatino Linotype" w:hAnsi="Palatino Linotype" w:cs="Arial"/>
        </w:rPr>
        <w:t>p</w:t>
      </w:r>
      <w:r w:rsidR="00032490" w:rsidRPr="000D44FF">
        <w:rPr>
          <w:rFonts w:ascii="Palatino Linotype" w:hAnsi="Palatino Linotype" w:cs="Arial"/>
        </w:rPr>
        <w:t>anhandle</w:t>
      </w:r>
      <w:r w:rsidR="00990EA6" w:rsidRPr="000D44FF">
        <w:rPr>
          <w:rFonts w:ascii="Palatino Linotype" w:hAnsi="Palatino Linotype" w:cs="Arial"/>
        </w:rPr>
        <w:t xml:space="preserve"> and </w:t>
      </w:r>
      <w:r w:rsidRPr="000D44FF">
        <w:rPr>
          <w:rFonts w:ascii="Palatino Linotype" w:hAnsi="Palatino Linotype" w:cs="Arial"/>
        </w:rPr>
        <w:t>serve</w:t>
      </w:r>
      <w:r w:rsidR="007165EB">
        <w:rPr>
          <w:rFonts w:ascii="Palatino Linotype" w:hAnsi="Palatino Linotype" w:cs="Arial"/>
        </w:rPr>
        <w:t>s</w:t>
      </w:r>
      <w:r w:rsidRPr="000D44FF">
        <w:rPr>
          <w:rFonts w:ascii="Palatino Linotype" w:hAnsi="Palatino Linotype" w:cs="Arial"/>
        </w:rPr>
        <w:t xml:space="preserve"> </w:t>
      </w:r>
      <w:r w:rsidR="007165EB">
        <w:rPr>
          <w:rFonts w:ascii="Palatino Linotype" w:hAnsi="Palatino Linotype" w:cs="Arial"/>
        </w:rPr>
        <w:t xml:space="preserve">more than </w:t>
      </w:r>
      <w:r w:rsidR="002F69B9">
        <w:rPr>
          <w:rFonts w:ascii="Palatino Linotype" w:hAnsi="Palatino Linotype" w:cs="Arial"/>
        </w:rPr>
        <w:t>10</w:t>
      </w:r>
      <w:r w:rsidR="007165EB">
        <w:rPr>
          <w:rFonts w:ascii="Palatino Linotype" w:hAnsi="Palatino Linotype" w:cs="Arial"/>
        </w:rPr>
        <w:t>,000 Girl Scouts.</w:t>
      </w:r>
    </w:p>
    <w:p w14:paraId="485EE023" w14:textId="3E20B397" w:rsidR="00AE1AB1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>We know your time is valuable</w:t>
      </w:r>
      <w:r w:rsidR="00032490" w:rsidRPr="000D44FF">
        <w:rPr>
          <w:rFonts w:ascii="Palatino Linotype" w:hAnsi="Palatino Linotype" w:cs="Arial"/>
        </w:rPr>
        <w:t xml:space="preserve">. </w:t>
      </w:r>
      <w:r w:rsidRPr="000D44FF">
        <w:rPr>
          <w:rFonts w:ascii="Palatino Linotype" w:hAnsi="Palatino Linotype" w:cs="Arial"/>
        </w:rPr>
        <w:t xml:space="preserve">If you are willing to allow troops to set up cookie booths simply complete the </w:t>
      </w:r>
      <w:r w:rsidR="007165EB">
        <w:rPr>
          <w:rFonts w:ascii="Palatino Linotype" w:hAnsi="Palatino Linotype" w:cs="Arial"/>
        </w:rPr>
        <w:t xml:space="preserve">enclosed </w:t>
      </w:r>
      <w:r w:rsidRPr="000D44FF">
        <w:rPr>
          <w:rFonts w:ascii="Palatino Linotype" w:hAnsi="Palatino Linotype" w:cs="Arial"/>
        </w:rPr>
        <w:t xml:space="preserve">Booth Registration </w:t>
      </w:r>
      <w:r w:rsidR="007165EB">
        <w:rPr>
          <w:rFonts w:ascii="Palatino Linotype" w:hAnsi="Palatino Linotype" w:cs="Arial"/>
        </w:rPr>
        <w:t>F</w:t>
      </w:r>
      <w:r w:rsidRPr="000D44FF">
        <w:rPr>
          <w:rFonts w:ascii="Palatino Linotype" w:hAnsi="Palatino Linotype" w:cs="Arial"/>
        </w:rPr>
        <w:t xml:space="preserve">orm. We will take care of scheduling troops within your approved dates and times. </w:t>
      </w:r>
    </w:p>
    <w:p w14:paraId="7AC97BFF" w14:textId="71030B92" w:rsidR="00AE1AB1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>Please complete and return the registration form to</w:t>
      </w:r>
      <w:r w:rsidR="00032490" w:rsidRPr="000D44FF">
        <w:rPr>
          <w:rFonts w:ascii="Palatino Linotype" w:hAnsi="Palatino Linotype" w:cs="Arial"/>
        </w:rPr>
        <w:t xml:space="preserve"> </w:t>
      </w:r>
      <w:r w:rsidR="00032490" w:rsidRPr="000D44FF">
        <w:rPr>
          <w:rFonts w:ascii="Palatino Linotype" w:hAnsi="Palatino Linotype" w:cs="Arial"/>
          <w:u w:val="single"/>
        </w:rPr>
        <w:t xml:space="preserve">                                                                                                    </w:t>
      </w:r>
      <w:r w:rsidR="00032490" w:rsidRPr="000D44FF">
        <w:rPr>
          <w:rFonts w:ascii="Palatino Linotype" w:hAnsi="Palatino Linotype" w:cs="Arial"/>
        </w:rPr>
        <w:t>.</w:t>
      </w:r>
      <w:r w:rsidRPr="000D44FF">
        <w:rPr>
          <w:rFonts w:ascii="Palatino Linotype" w:hAnsi="Palatino Linotype" w:cs="Arial"/>
        </w:rPr>
        <w:t xml:space="preserve"> We will load your information into our </w:t>
      </w:r>
      <w:r w:rsidR="009E3C32" w:rsidRPr="000D44FF">
        <w:rPr>
          <w:rFonts w:ascii="Palatino Linotype" w:hAnsi="Palatino Linotype" w:cs="Arial"/>
        </w:rPr>
        <w:t>system,</w:t>
      </w:r>
      <w:r w:rsidRPr="000D44FF">
        <w:rPr>
          <w:rFonts w:ascii="Palatino Linotype" w:hAnsi="Palatino Linotype" w:cs="Arial"/>
        </w:rPr>
        <w:t xml:space="preserve"> and </w:t>
      </w:r>
      <w:r w:rsidR="00032490" w:rsidRPr="000D44FF">
        <w:rPr>
          <w:rFonts w:ascii="Palatino Linotype" w:hAnsi="Palatino Linotype" w:cs="Arial"/>
        </w:rPr>
        <w:t xml:space="preserve">it will populate in our </w:t>
      </w:r>
      <w:r w:rsidR="00E528CE">
        <w:rPr>
          <w:rFonts w:ascii="Palatino Linotype" w:hAnsi="Palatino Linotype" w:cs="Arial"/>
        </w:rPr>
        <w:t>online</w:t>
      </w:r>
      <w:r w:rsidR="00032490" w:rsidRPr="000D44FF">
        <w:rPr>
          <w:rFonts w:ascii="Palatino Linotype" w:hAnsi="Palatino Linotype" w:cs="Arial"/>
        </w:rPr>
        <w:t xml:space="preserve"> </w:t>
      </w:r>
      <w:r w:rsidR="00E528CE">
        <w:rPr>
          <w:rFonts w:ascii="Palatino Linotype" w:hAnsi="Palatino Linotype" w:cs="Arial"/>
        </w:rPr>
        <w:t>b</w:t>
      </w:r>
      <w:r w:rsidR="00032490" w:rsidRPr="000D44FF">
        <w:rPr>
          <w:rFonts w:ascii="Palatino Linotype" w:hAnsi="Palatino Linotype" w:cs="Arial"/>
        </w:rPr>
        <w:t>ooth locator</w:t>
      </w:r>
      <w:r w:rsidRPr="000D44FF">
        <w:rPr>
          <w:rFonts w:ascii="Palatino Linotype" w:hAnsi="Palatino Linotype" w:cs="Arial"/>
        </w:rPr>
        <w:t xml:space="preserve">. </w:t>
      </w:r>
      <w:r w:rsidR="007165EB">
        <w:rPr>
          <w:rFonts w:ascii="Palatino Linotype" w:hAnsi="Palatino Linotype" w:cs="Arial"/>
        </w:rPr>
        <w:t xml:space="preserve">The </w:t>
      </w:r>
      <w:r w:rsidR="00E528CE">
        <w:rPr>
          <w:rFonts w:ascii="Palatino Linotype" w:hAnsi="Palatino Linotype" w:cs="Arial"/>
        </w:rPr>
        <w:t xml:space="preserve">online </w:t>
      </w:r>
      <w:r w:rsidR="007165EB">
        <w:rPr>
          <w:rFonts w:ascii="Palatino Linotype" w:hAnsi="Palatino Linotype" w:cs="Arial"/>
        </w:rPr>
        <w:t>booth locator can be found at gs-top.org/</w:t>
      </w:r>
      <w:proofErr w:type="spellStart"/>
      <w:r w:rsidR="007165EB">
        <w:rPr>
          <w:rFonts w:ascii="Palatino Linotype" w:hAnsi="Palatino Linotype" w:cs="Arial"/>
        </w:rPr>
        <w:t>findcookies</w:t>
      </w:r>
      <w:proofErr w:type="spellEnd"/>
      <w:r w:rsidR="007165EB">
        <w:rPr>
          <w:rFonts w:ascii="Palatino Linotype" w:hAnsi="Palatino Linotype" w:cs="Arial"/>
        </w:rPr>
        <w:t>.</w:t>
      </w:r>
      <w:r w:rsidRPr="000D44FF">
        <w:rPr>
          <w:rFonts w:ascii="Palatino Linotype" w:hAnsi="Palatino Linotype" w:cs="Arial"/>
        </w:rPr>
        <w:t xml:space="preserve"> </w:t>
      </w:r>
      <w:r w:rsidR="007165EB">
        <w:rPr>
          <w:rFonts w:ascii="Palatino Linotype" w:hAnsi="Palatino Linotype" w:cs="Arial"/>
        </w:rPr>
        <w:t>It’s an easy way for customers to find Girl Scout cookie</w:t>
      </w:r>
      <w:r w:rsidR="00E528CE">
        <w:rPr>
          <w:rFonts w:ascii="Palatino Linotype" w:hAnsi="Palatino Linotype" w:cs="Arial"/>
        </w:rPr>
        <w:t xml:space="preserve"> booths</w:t>
      </w:r>
      <w:r w:rsidR="007165EB">
        <w:rPr>
          <w:rFonts w:ascii="Palatino Linotype" w:hAnsi="Palatino Linotype" w:cs="Arial"/>
        </w:rPr>
        <w:t xml:space="preserve"> near them based on zip codes.</w:t>
      </w:r>
    </w:p>
    <w:p w14:paraId="1EA6EB50" w14:textId="474506BF" w:rsidR="00AE1AB1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 xml:space="preserve">If any issues arise during the cookie </w:t>
      </w:r>
      <w:r w:rsidR="007165EB">
        <w:rPr>
          <w:rFonts w:ascii="Palatino Linotype" w:hAnsi="Palatino Linotype" w:cs="Arial"/>
        </w:rPr>
        <w:t>program with your booth location</w:t>
      </w:r>
      <w:r w:rsidRPr="000D44FF">
        <w:rPr>
          <w:rFonts w:ascii="Palatino Linotype" w:hAnsi="Palatino Linotype" w:cs="Arial"/>
        </w:rPr>
        <w:t xml:space="preserve">, you can contact </w:t>
      </w:r>
      <w:r w:rsidR="00032490" w:rsidRPr="000D44FF">
        <w:rPr>
          <w:rFonts w:ascii="Palatino Linotype" w:hAnsi="Palatino Linotype" w:cs="Arial"/>
        </w:rPr>
        <w:t>our local staff</w:t>
      </w:r>
      <w:r w:rsidRPr="000D44FF">
        <w:rPr>
          <w:rFonts w:ascii="Palatino Linotype" w:hAnsi="Palatino Linotype" w:cs="Arial"/>
        </w:rPr>
        <w:t xml:space="preserve"> at </w:t>
      </w:r>
      <w:r w:rsidR="00032490" w:rsidRPr="000D44FF">
        <w:rPr>
          <w:rFonts w:ascii="Palatino Linotype" w:hAnsi="Palatino Linotype" w:cs="Arial"/>
          <w:b/>
        </w:rPr>
        <w:t>800-582-7272</w:t>
      </w:r>
      <w:r w:rsidRPr="000D44FF">
        <w:rPr>
          <w:rFonts w:ascii="Palatino Linotype" w:hAnsi="Palatino Linotype" w:cs="Arial"/>
        </w:rPr>
        <w:t xml:space="preserve"> </w:t>
      </w:r>
      <w:r w:rsidR="00032490" w:rsidRPr="000D44FF">
        <w:rPr>
          <w:rFonts w:ascii="Palatino Linotype" w:hAnsi="Palatino Linotype" w:cs="Arial"/>
        </w:rPr>
        <w:t>and ask for the Product Program department</w:t>
      </w:r>
      <w:r w:rsidRPr="000D44FF">
        <w:rPr>
          <w:rFonts w:ascii="Palatino Linotype" w:hAnsi="Palatino Linotype" w:cs="Arial"/>
        </w:rPr>
        <w:t>.</w:t>
      </w:r>
      <w:r w:rsidR="007165EB">
        <w:rPr>
          <w:rFonts w:ascii="Palatino Linotype" w:hAnsi="Palatino Linotype" w:cs="Arial"/>
        </w:rPr>
        <w:t xml:space="preserve"> </w:t>
      </w:r>
      <w:r w:rsidRPr="000D44FF">
        <w:rPr>
          <w:rFonts w:ascii="Palatino Linotype" w:hAnsi="Palatino Linotype" w:cs="Arial"/>
        </w:rPr>
        <w:t xml:space="preserve">We closely monitor </w:t>
      </w:r>
      <w:r w:rsidR="007165EB">
        <w:rPr>
          <w:rFonts w:ascii="Palatino Linotype" w:hAnsi="Palatino Linotype" w:cs="Arial"/>
        </w:rPr>
        <w:t>all</w:t>
      </w:r>
      <w:r w:rsidRPr="000D44FF">
        <w:rPr>
          <w:rFonts w:ascii="Palatino Linotype" w:hAnsi="Palatino Linotype" w:cs="Arial"/>
        </w:rPr>
        <w:t xml:space="preserve"> troop issues. If a troop is unable to abide by the Girl Scout Promise and Law, we will pull the troop from future boot</w:t>
      </w:r>
      <w:r w:rsidR="00032490" w:rsidRPr="000D44FF">
        <w:rPr>
          <w:rFonts w:ascii="Palatino Linotype" w:hAnsi="Palatino Linotype" w:cs="Arial"/>
        </w:rPr>
        <w:t>hs</w:t>
      </w:r>
      <w:r w:rsidRPr="000D44FF">
        <w:rPr>
          <w:rFonts w:ascii="Palatino Linotype" w:hAnsi="Palatino Linotype" w:cs="Arial"/>
        </w:rPr>
        <w:t xml:space="preserve">. </w:t>
      </w:r>
    </w:p>
    <w:p w14:paraId="5D6925D3" w14:textId="77777777" w:rsidR="00032490" w:rsidRPr="000D44FF" w:rsidRDefault="00032490" w:rsidP="000D44FF">
      <w:pPr>
        <w:rPr>
          <w:rFonts w:ascii="Palatino Linotype" w:hAnsi="Palatino Linotype" w:cs="Arial"/>
        </w:rPr>
      </w:pPr>
    </w:p>
    <w:p w14:paraId="02BDF95A" w14:textId="77777777" w:rsidR="00F9481D" w:rsidRPr="000D44FF" w:rsidRDefault="00AE1AB1" w:rsidP="000D44FF">
      <w:pPr>
        <w:rPr>
          <w:rFonts w:ascii="Palatino Linotype" w:hAnsi="Palatino Linotype" w:cs="Arial"/>
        </w:rPr>
      </w:pPr>
      <w:r w:rsidRPr="000D44FF">
        <w:rPr>
          <w:rFonts w:ascii="Palatino Linotype" w:hAnsi="Palatino Linotype" w:cs="Arial"/>
        </w:rPr>
        <w:t>Thank you,</w:t>
      </w:r>
    </w:p>
    <w:p w14:paraId="3679E87F" w14:textId="77777777" w:rsidR="00F9481D" w:rsidRPr="000D44FF" w:rsidRDefault="00F9481D" w:rsidP="000D44FF">
      <w:pPr>
        <w:rPr>
          <w:rFonts w:ascii="Palatino Linotype" w:hAnsi="Palatino Linotype" w:cs="Arial"/>
        </w:rPr>
      </w:pPr>
    </w:p>
    <w:p w14:paraId="0C800C46" w14:textId="77777777" w:rsidR="00F9481D" w:rsidRPr="000D44FF" w:rsidRDefault="00F9481D" w:rsidP="000D44FF">
      <w:pPr>
        <w:rPr>
          <w:rFonts w:ascii="Palatino Linotype" w:hAnsi="Palatino Linotype" w:cs="Arial"/>
        </w:rPr>
      </w:pPr>
    </w:p>
    <w:p w14:paraId="3F0BEFB4" w14:textId="1509428E" w:rsidR="00AE1AB1" w:rsidRPr="000D44FF" w:rsidRDefault="00AE1AB1" w:rsidP="000D44FF">
      <w:pPr>
        <w:rPr>
          <w:rFonts w:ascii="Palatino Linotype" w:hAnsi="Palatino Linotype" w:cs="Arial"/>
        </w:rPr>
      </w:pPr>
    </w:p>
    <w:sectPr w:rsidR="00AE1AB1" w:rsidRPr="000D44FF" w:rsidSect="00F8367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7A4ED" w14:textId="77777777" w:rsidR="00F9481D" w:rsidRDefault="00F9481D" w:rsidP="00F9481D">
      <w:pPr>
        <w:spacing w:after="0" w:line="240" w:lineRule="auto"/>
      </w:pPr>
      <w:r>
        <w:separator/>
      </w:r>
    </w:p>
  </w:endnote>
  <w:endnote w:type="continuationSeparator" w:id="0">
    <w:p w14:paraId="3860BBA4" w14:textId="77777777" w:rsidR="00F9481D" w:rsidRDefault="00F9481D" w:rsidP="00F9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lab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B008" w14:textId="330332C2" w:rsidR="00F9481D" w:rsidRPr="000D44FF" w:rsidRDefault="00F9481D" w:rsidP="000D44FF">
    <w:pPr>
      <w:pStyle w:val="Footer"/>
      <w:jc w:val="center"/>
      <w:rPr>
        <w:b/>
        <w:bCs/>
      </w:rPr>
    </w:pPr>
    <w:r w:rsidRPr="000D44FF">
      <w:rPr>
        <w:rStyle w:val="Hyperlink"/>
        <w:rFonts w:ascii="Palatino Linotype" w:hAnsi="Palatino Linotype"/>
        <w:b/>
        <w:bCs/>
        <w:noProof/>
        <w:sz w:val="21"/>
        <w:szCs w:val="21"/>
      </w:rPr>
      <w:drawing>
        <wp:anchor distT="0" distB="0" distL="114300" distR="114300" simplePos="0" relativeHeight="251657216" behindDoc="1" locked="0" layoutInCell="1" allowOverlap="1" wp14:anchorId="04EC04F4" wp14:editId="39201020">
          <wp:simplePos x="0" y="0"/>
          <wp:positionH relativeFrom="margin">
            <wp:posOffset>0</wp:posOffset>
          </wp:positionH>
          <wp:positionV relativeFrom="paragraph">
            <wp:posOffset>178435</wp:posOffset>
          </wp:positionV>
          <wp:extent cx="1109980" cy="7577455"/>
          <wp:effectExtent l="4762" t="0" r="0" b="0"/>
          <wp:wrapTight wrapText="bothSides">
            <wp:wrapPolygon edited="0">
              <wp:start x="93" y="21614"/>
              <wp:lineTo x="21223" y="21614"/>
              <wp:lineTo x="21223" y="55"/>
              <wp:lineTo x="93" y="55"/>
              <wp:lineTo x="93" y="21614"/>
            </wp:wrapPolygon>
          </wp:wrapTight>
          <wp:docPr id="4" name="Picture 4" descr="A picture containing fabr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fabric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7" t="2283" r="10741" b="2105"/>
                  <a:stretch/>
                </pic:blipFill>
                <pic:spPr bwMode="auto">
                  <a:xfrm rot="5400000" flipH="1">
                    <a:off x="0" y="0"/>
                    <a:ext cx="1109980" cy="75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4FF" w:rsidRPr="000D44FF">
      <w:rPr>
        <w:rFonts w:ascii="Palatino Linotype" w:hAnsi="Palatino Linotype"/>
        <w:b/>
        <w:bCs/>
        <w:sz w:val="18"/>
        <w:szCs w:val="18"/>
      </w:rPr>
      <w:t>Girl Scouts builds girls of courage, confidence, and character, who make the world a better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8F603" w14:textId="77777777" w:rsidR="00F9481D" w:rsidRDefault="00F9481D" w:rsidP="00F9481D">
      <w:pPr>
        <w:spacing w:after="0" w:line="240" w:lineRule="auto"/>
      </w:pPr>
      <w:r>
        <w:separator/>
      </w:r>
    </w:p>
  </w:footnote>
  <w:footnote w:type="continuationSeparator" w:id="0">
    <w:p w14:paraId="12AE8240" w14:textId="77777777" w:rsidR="00F9481D" w:rsidRDefault="00F9481D" w:rsidP="00F9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C8B3" w14:textId="74C12429" w:rsidR="000D44FF" w:rsidRDefault="000D44FF">
    <w:pPr>
      <w:pStyle w:val="Header"/>
    </w:pPr>
    <w:r>
      <w:rPr>
        <w:rFonts w:ascii="Trefoil Slab" w:hAnsi="Trefoil Slab" w:cs="Arial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0953EF1" wp14:editId="1ABD083E">
          <wp:simplePos x="0" y="0"/>
          <wp:positionH relativeFrom="margin">
            <wp:posOffset>-142875</wp:posOffset>
          </wp:positionH>
          <wp:positionV relativeFrom="paragraph">
            <wp:posOffset>-104775</wp:posOffset>
          </wp:positionV>
          <wp:extent cx="2790190" cy="644055"/>
          <wp:effectExtent l="0" t="0" r="0" b="3810"/>
          <wp:wrapTight wrapText="bothSides">
            <wp:wrapPolygon edited="0">
              <wp:start x="0" y="0"/>
              <wp:lineTo x="0" y="21089"/>
              <wp:lineTo x="21384" y="21089"/>
              <wp:lineTo x="21384" y="0"/>
              <wp:lineTo x="0" y="0"/>
            </wp:wrapPolygon>
          </wp:wrapTight>
          <wp:docPr id="3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and black 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75" b="17056"/>
                  <a:stretch/>
                </pic:blipFill>
                <pic:spPr bwMode="auto">
                  <a:xfrm>
                    <a:off x="0" y="0"/>
                    <a:ext cx="2790190" cy="64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D6"/>
    <w:rsid w:val="00032490"/>
    <w:rsid w:val="000D44FF"/>
    <w:rsid w:val="00124E2D"/>
    <w:rsid w:val="00144E1F"/>
    <w:rsid w:val="00163225"/>
    <w:rsid w:val="001C0A5C"/>
    <w:rsid w:val="0020164A"/>
    <w:rsid w:val="00230041"/>
    <w:rsid w:val="00235836"/>
    <w:rsid w:val="00267D9C"/>
    <w:rsid w:val="002859AD"/>
    <w:rsid w:val="002E3CD6"/>
    <w:rsid w:val="002F69B9"/>
    <w:rsid w:val="00463F11"/>
    <w:rsid w:val="00472977"/>
    <w:rsid w:val="00474B0F"/>
    <w:rsid w:val="004B7F6D"/>
    <w:rsid w:val="004E4A10"/>
    <w:rsid w:val="005526AE"/>
    <w:rsid w:val="00553E05"/>
    <w:rsid w:val="0055758E"/>
    <w:rsid w:val="005707AE"/>
    <w:rsid w:val="005A7ADF"/>
    <w:rsid w:val="00622A66"/>
    <w:rsid w:val="00627FAA"/>
    <w:rsid w:val="00640EA2"/>
    <w:rsid w:val="00646D95"/>
    <w:rsid w:val="0067590F"/>
    <w:rsid w:val="0067692C"/>
    <w:rsid w:val="00687640"/>
    <w:rsid w:val="00693541"/>
    <w:rsid w:val="007165EB"/>
    <w:rsid w:val="00735A93"/>
    <w:rsid w:val="00736869"/>
    <w:rsid w:val="00744065"/>
    <w:rsid w:val="00787DE6"/>
    <w:rsid w:val="007A2562"/>
    <w:rsid w:val="007A3745"/>
    <w:rsid w:val="007A565D"/>
    <w:rsid w:val="007A586C"/>
    <w:rsid w:val="0081589A"/>
    <w:rsid w:val="0086414E"/>
    <w:rsid w:val="00870C8E"/>
    <w:rsid w:val="00897AD8"/>
    <w:rsid w:val="008B3DA2"/>
    <w:rsid w:val="00946CE8"/>
    <w:rsid w:val="00976EAA"/>
    <w:rsid w:val="00990EA6"/>
    <w:rsid w:val="009A1E8A"/>
    <w:rsid w:val="009D79C2"/>
    <w:rsid w:val="009E3C32"/>
    <w:rsid w:val="009E4F17"/>
    <w:rsid w:val="00A0053E"/>
    <w:rsid w:val="00A3644E"/>
    <w:rsid w:val="00A71EA2"/>
    <w:rsid w:val="00A90BFC"/>
    <w:rsid w:val="00AE1AB1"/>
    <w:rsid w:val="00C06941"/>
    <w:rsid w:val="00C103DD"/>
    <w:rsid w:val="00C31F6C"/>
    <w:rsid w:val="00C355DD"/>
    <w:rsid w:val="00C45386"/>
    <w:rsid w:val="00D07E7B"/>
    <w:rsid w:val="00D500F6"/>
    <w:rsid w:val="00D715C8"/>
    <w:rsid w:val="00DA34F2"/>
    <w:rsid w:val="00E33B1D"/>
    <w:rsid w:val="00E528CE"/>
    <w:rsid w:val="00E654ED"/>
    <w:rsid w:val="00E8050C"/>
    <w:rsid w:val="00E870D7"/>
    <w:rsid w:val="00F13A8E"/>
    <w:rsid w:val="00F50B1B"/>
    <w:rsid w:val="00F549BB"/>
    <w:rsid w:val="00F83674"/>
    <w:rsid w:val="00F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50D675"/>
  <w15:chartTrackingRefBased/>
  <w15:docId w15:val="{3B5B04BA-C37F-435E-B20E-C5369CE0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40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81D"/>
  </w:style>
  <w:style w:type="paragraph" w:styleId="Footer">
    <w:name w:val="footer"/>
    <w:basedOn w:val="Normal"/>
    <w:link w:val="FooterChar"/>
    <w:uiPriority w:val="99"/>
    <w:unhideWhenUsed/>
    <w:rsid w:val="00F94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Texas Oklahoma Plains, Inc.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Treacy</dc:creator>
  <cp:keywords/>
  <dc:description/>
  <cp:lastModifiedBy>Katherine Curtis</cp:lastModifiedBy>
  <cp:revision>6</cp:revision>
  <cp:lastPrinted>2020-09-23T17:24:00Z</cp:lastPrinted>
  <dcterms:created xsi:type="dcterms:W3CDTF">2024-12-17T21:10:00Z</dcterms:created>
  <dcterms:modified xsi:type="dcterms:W3CDTF">2024-12-17T22:02:00Z</dcterms:modified>
</cp:coreProperties>
</file>